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17 (MOD Terms) </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018.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22"/>
        <w:gridCol w:w="4596"/>
        <w:tblGridChange w:id="0">
          <w:tblGrid>
            <w:gridCol w:w="3422"/>
            <w:gridCol w:w="4596"/>
          </w:tblGrid>
        </w:tblGridChange>
      </w:tblGrid>
      <w:tr>
        <w:tc>
          <w:tcPr/>
          <w:p w:rsidR="00000000" w:rsidDel="00000000" w:rsidP="00000000" w:rsidRDefault="00000000" w:rsidRPr="00000000" w14:paraId="0000000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Terms and Conditions"</w:t>
            </w:r>
          </w:p>
        </w:tc>
        <w:tc>
          <w:tcPr/>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the terms and conditions listed in this Schedule;</w:t>
            </w:r>
          </w:p>
          <w:p w:rsidR="00000000" w:rsidDel="00000000" w:rsidP="00000000" w:rsidRDefault="00000000" w:rsidRPr="00000000" w14:paraId="00000007">
            <w:pPr>
              <w:rPr>
                <w:rFonts w:ascii="Arial" w:cs="Arial" w:eastAsia="Arial" w:hAnsi="Arial"/>
                <w:b w:val="1"/>
                <w:sz w:val="24"/>
                <w:szCs w:val="24"/>
              </w:rPr>
            </w:pPr>
            <w:r w:rsidDel="00000000" w:rsidR="00000000" w:rsidRPr="00000000">
              <w:rPr>
                <w:rtl w:val="0"/>
              </w:rPr>
            </w:r>
          </w:p>
        </w:tc>
      </w:tr>
      <w:tr>
        <w:tc>
          <w:tcPr/>
          <w:p w:rsidR="00000000" w:rsidDel="00000000" w:rsidP="00000000" w:rsidRDefault="00000000" w:rsidRPr="00000000" w14:paraId="0000000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Site"</w:t>
            </w:r>
          </w:p>
        </w:tc>
        <w:tc>
          <w:tcPr/>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shall include any of Her Majesty's Ships or Vessels and Service Stations;</w:t>
            </w:r>
          </w:p>
          <w:p w:rsidR="00000000" w:rsidDel="00000000" w:rsidP="00000000" w:rsidRDefault="00000000" w:rsidRPr="00000000" w14:paraId="0000000A">
            <w:pPr>
              <w:rPr>
                <w:rFonts w:ascii="Arial" w:cs="Arial" w:eastAsia="Arial" w:hAnsi="Arial"/>
                <w:b w:val="1"/>
                <w:sz w:val="24"/>
                <w:szCs w:val="24"/>
              </w:rPr>
            </w:pPr>
            <w:r w:rsidDel="00000000" w:rsidR="00000000" w:rsidRPr="00000000">
              <w:rPr>
                <w:rtl w:val="0"/>
              </w:rPr>
            </w:r>
          </w:p>
        </w:tc>
      </w:tr>
      <w:tr>
        <w:tc>
          <w:tcPr/>
          <w:p w:rsidR="00000000" w:rsidDel="00000000" w:rsidP="00000000" w:rsidRDefault="00000000" w:rsidRPr="00000000" w14:paraId="0000000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 in charge"</w:t>
            </w:r>
          </w:p>
        </w:tc>
        <w:tc>
          <w:tcPr/>
          <w:p w:rsidR="00000000" w:rsidDel="00000000" w:rsidP="00000000" w:rsidRDefault="00000000" w:rsidRPr="00000000" w14:paraId="0000000C">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D">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MOD sites</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000000" w:rsidDel="00000000" w:rsidP="00000000" w:rsidRDefault="00000000" w:rsidRPr="00000000" w14:paraId="0000001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000000" w:rsidDel="00000000" w:rsidP="00000000" w:rsidRDefault="00000000" w:rsidRPr="00000000" w14:paraId="0000001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000000" w:rsidDel="00000000" w:rsidP="00000000" w:rsidRDefault="00000000" w:rsidRPr="00000000" w14:paraId="0000001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Accidents to the Supplier's representatives which ordinarily require to be reported in accordance with Health and Safety at Work etc. Act 1974, shall be reported to the Officer in charge so that the Inspector of Factories may be informed.</w:t>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000000" w:rsidDel="00000000" w:rsidP="00000000" w:rsidRDefault="00000000" w:rsidRPr="00000000" w14:paraId="00000016">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DEFCONS and DEFFORMS</w:t>
      </w:r>
    </w:p>
    <w:p w:rsidR="00000000" w:rsidDel="00000000" w:rsidP="00000000" w:rsidRDefault="00000000" w:rsidRPr="00000000" w14:paraId="00000017">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DEFCONS and DEFORMS listed in Annex 1 to this Schedule are incorporated into this Contract.  </w:t>
      </w:r>
    </w:p>
    <w:p w:rsidR="00000000" w:rsidDel="00000000" w:rsidP="00000000" w:rsidRDefault="00000000" w:rsidRPr="00000000" w14:paraId="00000018">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a DEFCON or DEFORM is updated or replaced the reference shall be taken as referring to the updated or replacement DEFCON or DEFORM from time to time.</w:t>
      </w:r>
    </w:p>
    <w:p w:rsidR="00000000" w:rsidDel="00000000" w:rsidP="00000000" w:rsidRDefault="00000000" w:rsidRPr="00000000" w14:paraId="00000019">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a conflict between any DEFCONs and DEFFORMS listed in the Order Form and the other terms in a Call Off Contract, the DEFCONs and DEFFORMS shall prevail. </w:t>
      </w:r>
    </w:p>
    <w:p w:rsidR="00000000" w:rsidDel="00000000" w:rsidP="00000000" w:rsidRDefault="00000000" w:rsidRPr="00000000" w14:paraId="0000001A">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Authorisation by the Crown for use of third party intellectual property rights</w:t>
      </w:r>
    </w:p>
    <w:p w:rsidR="00000000" w:rsidDel="00000000" w:rsidP="00000000" w:rsidRDefault="00000000" w:rsidRPr="00000000" w14:paraId="0000001B">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the Call Off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rsidR="00000000" w:rsidDel="00000000" w:rsidP="00000000" w:rsidRDefault="00000000" w:rsidRPr="00000000" w14:paraId="0000001C">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D">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E">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DEFCONS &amp; DEFFORMS</w:t>
      </w:r>
    </w:p>
    <w:p w:rsidR="00000000" w:rsidDel="00000000" w:rsidP="00000000" w:rsidRDefault="00000000" w:rsidRPr="00000000" w14:paraId="0000001F">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full text of Defence Conditions (DEFCONs) and Defence Forms (DEFFORMS) are available electronically via </w:t>
      </w:r>
      <w:hyperlink r:id="rId7">
        <w:r w:rsidDel="00000000" w:rsidR="00000000" w:rsidRPr="00000000">
          <w:rPr>
            <w:rFonts w:ascii="Arial" w:cs="Arial" w:eastAsia="Arial" w:hAnsi="Arial"/>
            <w:color w:val="0000ff"/>
            <w:sz w:val="24"/>
            <w:szCs w:val="24"/>
            <w:u w:val="single"/>
            <w:rtl w:val="0"/>
          </w:rPr>
          <w:t xml:space="preserve">https://www.gov.uk/guidance/knowledge-in-defence-kid</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1">
      <w:pPr>
        <w:spacing w:after="240" w:lineRule="auto"/>
        <w:ind w:left="5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MOD DEFCONs and DEFFORMs form part of this contract:</w:t>
      </w:r>
    </w:p>
    <w:p w:rsidR="00000000" w:rsidDel="00000000" w:rsidP="00000000" w:rsidRDefault="00000000" w:rsidRPr="00000000" w14:paraId="00000022">
      <w:pPr>
        <w:spacing w:after="0" w:lineRule="auto"/>
        <w:ind w:left="85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DEFCONs</w:t>
      </w:r>
    </w:p>
    <w:p w:rsidR="00000000" w:rsidDel="00000000" w:rsidP="00000000" w:rsidRDefault="00000000" w:rsidRPr="00000000" w14:paraId="00000023">
      <w:pPr>
        <w:spacing w:after="0" w:lineRule="auto"/>
        <w:ind w:left="720" w:firstLine="0"/>
        <w:rPr>
          <w:rFonts w:ascii="Arial" w:cs="Arial" w:eastAsia="Arial" w:hAnsi="Arial"/>
          <w:color w:val="000000"/>
          <w:sz w:val="24"/>
          <w:szCs w:val="24"/>
        </w:rPr>
      </w:pPr>
      <w:r w:rsidDel="00000000" w:rsidR="00000000" w:rsidRPr="00000000">
        <w:rPr>
          <w:rtl w:val="0"/>
        </w:rPr>
      </w:r>
    </w:p>
    <w:tbl>
      <w:tblPr>
        <w:tblStyle w:val="Table2"/>
        <w:tblW w:w="865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70"/>
        <w:gridCol w:w="2861"/>
        <w:gridCol w:w="2928"/>
        <w:tblGridChange w:id="0">
          <w:tblGrid>
            <w:gridCol w:w="2870"/>
            <w:gridCol w:w="2861"/>
            <w:gridCol w:w="2928"/>
          </w:tblGrid>
        </w:tblGridChange>
      </w:tblGrid>
      <w:tr>
        <w:tc>
          <w:tcPr/>
          <w:p w:rsidR="00000000" w:rsidDel="00000000" w:rsidP="00000000" w:rsidRDefault="00000000" w:rsidRPr="00000000" w14:paraId="00000024">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DEFCON No</w:t>
            </w:r>
          </w:p>
        </w:tc>
        <w:tc>
          <w:tcPr/>
          <w:p w:rsidR="00000000" w:rsidDel="00000000" w:rsidP="00000000" w:rsidRDefault="00000000" w:rsidRPr="00000000" w14:paraId="00000025">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6">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c>
          <w:tcPr/>
          <w:p w:rsidR="00000000" w:rsidDel="00000000" w:rsidP="00000000" w:rsidRDefault="00000000" w:rsidRPr="00000000" w14:paraId="00000027">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8">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9">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2A">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D">
      <w:pPr>
        <w:keepNext w:val="1"/>
        <w:spacing w:after="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DEFFORMs (Ministry of Defence Forms)</w:t>
      </w:r>
    </w:p>
    <w:p w:rsidR="00000000" w:rsidDel="00000000" w:rsidP="00000000" w:rsidRDefault="00000000" w:rsidRPr="00000000" w14:paraId="0000002E">
      <w:pPr>
        <w:keepNext w:val="1"/>
        <w:spacing w:after="0" w:lineRule="auto"/>
        <w:rPr>
          <w:rFonts w:ascii="Arial" w:cs="Arial" w:eastAsia="Arial" w:hAnsi="Arial"/>
          <w:color w:val="000000"/>
          <w:sz w:val="24"/>
          <w:szCs w:val="24"/>
        </w:rPr>
      </w:pPr>
      <w:r w:rsidDel="00000000" w:rsidR="00000000" w:rsidRPr="00000000">
        <w:rPr>
          <w:rtl w:val="0"/>
        </w:rPr>
      </w:r>
    </w:p>
    <w:tbl>
      <w:tblPr>
        <w:tblStyle w:val="Table3"/>
        <w:tblW w:w="88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2975"/>
        <w:gridCol w:w="2899"/>
        <w:tblGridChange w:id="0">
          <w:tblGrid>
            <w:gridCol w:w="2976"/>
            <w:gridCol w:w="2975"/>
            <w:gridCol w:w="2899"/>
          </w:tblGrid>
        </w:tblGridChange>
      </w:tblGrid>
      <w:tr>
        <w:tc>
          <w:tcPr/>
          <w:p w:rsidR="00000000" w:rsidDel="00000000" w:rsidP="00000000" w:rsidRDefault="00000000" w:rsidRPr="00000000" w14:paraId="0000002F">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DEFFORM No</w:t>
            </w:r>
          </w:p>
        </w:tc>
        <w:tc>
          <w:tcPr/>
          <w:p w:rsidR="00000000" w:rsidDel="00000000" w:rsidP="00000000" w:rsidRDefault="00000000" w:rsidRPr="00000000" w14:paraId="00000030">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31">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c>
          <w:tcPr/>
          <w:p w:rsidR="00000000" w:rsidDel="00000000" w:rsidP="00000000" w:rsidRDefault="00000000" w:rsidRPr="00000000" w14:paraId="00000032">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4">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35">
      <w:pPr>
        <w:rPr>
          <w:rFonts w:ascii="Arial" w:cs="Arial" w:eastAsia="Arial" w:hAnsi="Arial"/>
          <w:color w:val="000000"/>
          <w:sz w:val="24"/>
          <w:szCs w:val="24"/>
        </w:rPr>
        <w:sectPr>
          <w:headerReference r:id="rId8" w:type="defaul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6">
      <w:pPr>
        <w:rPr>
          <w:rFonts w:ascii="Arial" w:cs="Arial" w:eastAsia="Arial" w:hAnsi="Arial"/>
          <w:color w:val="000000"/>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3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RM6181</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E">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40">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41">
    <w:pPr>
      <w:tabs>
        <w:tab w:val="center" w:pos="4513"/>
        <w:tab w:val="right"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17 (MOD Terms) </w:t>
    </w:r>
    <w:r w:rsidDel="00000000" w:rsidR="00000000" w:rsidRPr="00000000">
      <w:rPr>
        <w:rtl w:val="0"/>
      </w:rPr>
    </w:r>
  </w:p>
  <w:p w:rsidR="00000000" w:rsidDel="00000000" w:rsidP="00000000" w:rsidRDefault="00000000" w:rsidRPr="00000000" w14:paraId="00000038">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39">
    <w:pPr>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3A">
    <w:pPr>
      <w:spacing w:after="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pPr>
    <w:rPr>
      <w:rFonts w:ascii="Calibri" w:cs="Calibri" w:eastAsia="Calibri" w:hAnsi="Calibri"/>
      <w:b w:val="1"/>
    </w:rPr>
  </w:style>
  <w:style w:type="paragraph" w:styleId="Heading2">
    <w:name w:val="heading 2"/>
    <w:basedOn w:val="Normal"/>
    <w:next w:val="Normal"/>
    <w:pPr>
      <w:keepNext w:val="1"/>
      <w:keepLines w:val="1"/>
      <w:spacing w:after="240" w:lineRule="auto"/>
      <w:jc w:val="both"/>
    </w:pPr>
    <w:rPr>
      <w:rFonts w:ascii="Calibri" w:cs="Calibri" w:eastAsia="Calibri" w:hAnsi="Calibri"/>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ind w:left="432" w:hanging="432"/>
    </w:pPr>
    <w:rPr>
      <w:rFonts w:ascii="Calibri" w:cs="Calibri" w:eastAsia="Calibri" w:hAnsi="Calibri"/>
      <w:b w:val="1"/>
    </w:rPr>
  </w:style>
  <w:style w:type="paragraph" w:styleId="Heading2">
    <w:name w:val="heading 2"/>
    <w:basedOn w:val="Normal"/>
    <w:next w:val="Normal"/>
    <w:pPr>
      <w:keepNext w:val="1"/>
      <w:keepLines w:val="1"/>
      <w:spacing w:after="240" w:lineRule="auto"/>
      <w:ind w:left="576" w:hanging="576"/>
      <w:jc w:val="both"/>
    </w:pPr>
    <w:rPr>
      <w:rFonts w:ascii="Calibri" w:cs="Calibri" w:eastAsia="Calibri" w:hAnsi="Calibri"/>
    </w:rPr>
  </w:style>
  <w:style w:type="paragraph" w:styleId="Heading3">
    <w:name w:val="heading 3"/>
    <w:basedOn w:val="Normal"/>
    <w:next w:val="Normal"/>
    <w:pPr>
      <w:keepNext w:val="1"/>
      <w:keepLines w:val="1"/>
      <w:spacing w:after="0" w:before="200" w:lineRule="auto"/>
      <w:ind w:left="72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864" w:hanging="864"/>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spacing w:line="240" w:lineRule="auto"/>
    </w:pPr>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numPr>
        <w:numId w:val="4"/>
      </w:numPr>
      <w:spacing w:after="240"/>
      <w:outlineLvl w:val="0"/>
    </w:pPr>
    <w:rPr>
      <w:rFonts w:asciiTheme="minorHAnsi" w:cstheme="majorBidi" w:eastAsiaTheme="majorEastAsia" w:hAnsiTheme="minorHAnsi"/>
      <w:b w:val="1"/>
      <w:bCs w:val="1"/>
      <w:szCs w:val="28"/>
    </w:rPr>
  </w:style>
  <w:style w:type="paragraph" w:styleId="Heading2">
    <w:name w:val="heading 2"/>
    <w:basedOn w:val="Normal"/>
    <w:next w:val="Normal"/>
    <w:link w:val="Heading2Char"/>
    <w:uiPriority w:val="9"/>
    <w:unhideWhenUsed w:val="1"/>
    <w:qFormat w:val="1"/>
    <w:pPr>
      <w:keepNext w:val="1"/>
      <w:keepLines w:val="1"/>
      <w:numPr>
        <w:ilvl w:val="1"/>
        <w:numId w:val="4"/>
      </w:numPr>
      <w:spacing w:after="240"/>
      <w:jc w:val="both"/>
      <w:outlineLvl w:val="1"/>
    </w:pPr>
    <w:rPr>
      <w:rFonts w:asciiTheme="minorHAnsi" w:cstheme="majorBidi" w:eastAsiaTheme="majorEastAsia" w:hAnsiTheme="minorHAnsi"/>
      <w:bCs w:val="1"/>
      <w:szCs w:val="26"/>
    </w:rPr>
  </w:style>
  <w:style w:type="paragraph" w:styleId="Heading3">
    <w:name w:val="heading 3"/>
    <w:basedOn w:val="Normal"/>
    <w:next w:val="Normal"/>
    <w:link w:val="Heading3Char"/>
    <w:uiPriority w:val="9"/>
    <w:semiHidden w:val="1"/>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GPSL1CLAUSEHEADING" w:customStyle="1">
    <w:name w:val="GPS L1 CLAUSE HEADING"/>
    <w:basedOn w:val="Normal"/>
    <w:next w:val="Normal"/>
    <w:qFormat w:val="1"/>
    <w:pPr>
      <w:adjustRightInd w:val="0"/>
      <w:spacing w:after="240" w:before="120"/>
      <w:ind w:firstLine="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adjustRightInd w:val="0"/>
      <w:spacing w:after="120" w:before="120"/>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tabs>
        <w:tab w:val="left" w:pos="1134"/>
      </w:tabs>
      <w:adjustRightInd w:val="0"/>
      <w:spacing w:after="120" w:before="120"/>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ORDERFORML1PraraNo" w:customStyle="1">
    <w:name w:val="ORDER FORM L1 Prara No"/>
    <w:basedOn w:val="Normal"/>
    <w:qFormat w:val="1"/>
    <w:pPr>
      <w:numPr>
        <w:numId w:val="2"/>
      </w:numPr>
      <w:adjustRightInd w:val="0"/>
      <w:spacing w:after="0"/>
      <w:ind w:left="426" w:hanging="426"/>
      <w:jc w:val="both"/>
    </w:pPr>
    <w:rPr>
      <w:rFonts w:eastAsia="STZhongsong"/>
      <w:b w:val="1"/>
      <w:caps w:val="1"/>
      <w:lang w:eastAsia="zh-CN"/>
    </w:rPr>
  </w:style>
  <w:style w:type="paragraph" w:styleId="ORDERFORML2Title" w:customStyle="1">
    <w:name w:val="ORDER FORM L2 Title"/>
    <w:basedOn w:val="Normal"/>
    <w:qFormat w:val="1"/>
    <w:pPr>
      <w:numPr>
        <w:ilvl w:val="1"/>
        <w:numId w:val="2"/>
      </w:numPr>
      <w:adjustRightInd w:val="0"/>
      <w:spacing w:after="120"/>
      <w:ind w:left="993" w:hanging="567"/>
      <w:jc w:val="both"/>
    </w:pPr>
    <w:rPr>
      <w:rFonts w:ascii="Arial" w:eastAsia="STZhongsong" w:hAnsi="Arial"/>
      <w:b w:val="1"/>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left" w:pos="0"/>
      </w:tabs>
      <w:spacing w:before="240"/>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Calibri" w:cs="Times New Roman" w:eastAsia="Calibri" w:hAnsi="Calibri"/>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Calibri" w:cs="Times New Roman" w:eastAsia="Calibri" w:hAnsi="Calibri"/>
    </w:rPr>
  </w:style>
  <w:style w:type="character" w:styleId="Emphasis">
    <w:name w:val="Emphasis"/>
    <w:basedOn w:val="DefaultParagraphFont"/>
    <w:rPr>
      <w:i w:val="1"/>
      <w:iCs w:val="1"/>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cstheme="majorBidi" w:eastAsiaTheme="majorEastAsia"/>
      <w:b w:val="1"/>
      <w:bCs w:val="1"/>
      <w:szCs w:val="28"/>
    </w:rPr>
  </w:style>
  <w:style w:type="character" w:styleId="Heading2Char" w:customStyle="1">
    <w:name w:val="Heading 2 Char"/>
    <w:basedOn w:val="DefaultParagraphFont"/>
    <w:link w:val="Heading2"/>
    <w:uiPriority w:val="9"/>
    <w:rPr>
      <w:rFonts w:cstheme="majorBidi" w:eastAsiaTheme="majorEastAsia"/>
      <w:bCs w:val="1"/>
      <w:szCs w:val="26"/>
    </w:rPr>
  </w:style>
  <w:style w:type="character" w:styleId="Heading3Char" w:customStyle="1">
    <w:name w:val="Heading 3 Char"/>
    <w:basedOn w:val="DefaultParagraphFont"/>
    <w:link w:val="Heading3"/>
    <w:uiPriority w:val="9"/>
    <w:semiHidden w:val="1"/>
    <w:rPr>
      <w:rFonts w:asciiTheme="majorHAnsi" w:cstheme="majorBidi" w:eastAsiaTheme="majorEastAsia" w:hAnsiTheme="majorHAnsi"/>
      <w:b w:val="1"/>
      <w:bCs w:val="1"/>
      <w:color w:val="4f81bd" w:themeColor="accent1"/>
    </w:rPr>
  </w:style>
  <w:style w:type="character" w:styleId="Heading4Char" w:customStyle="1">
    <w:name w:val="Heading 4 Char"/>
    <w:basedOn w:val="DefaultParagraphFont"/>
    <w:link w:val="Heading4"/>
    <w:uiPriority w:val="9"/>
    <w:semiHidden w:val="1"/>
    <w:rPr>
      <w:rFonts w:asciiTheme="majorHAnsi" w:cstheme="majorBidi" w:eastAsiaTheme="majorEastAsia" w:hAnsiTheme="majorHAnsi"/>
      <w:b w:val="1"/>
      <w:bCs w:val="1"/>
      <w:i w:val="1"/>
      <w:iCs w:val="1"/>
      <w:color w:val="4f81bd" w:themeColor="accent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paragraph" w:styleId="GPSSchTitleandNumber" w:customStyle="1">
    <w:name w:val="GPS Sch Title and Number"/>
    <w:basedOn w:val="Normal"/>
    <w:link w:val="GPSSchTitleandNumberChar"/>
    <w:qFormat w:val="1"/>
    <w:rsid w:val="003E62C4"/>
    <w:pPr>
      <w:keepNext w:val="1"/>
      <w:adjustRightInd w:val="0"/>
      <w:spacing w:after="240"/>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sid w:val="003E62C4"/>
    <w:rPr>
      <w:rFonts w:ascii="Arial Bold" w:cs="Times New Roman" w:eastAsia="STZhongsong" w:hAnsi="Arial Bold"/>
      <w:b w:val="1"/>
      <w:caps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knowledge-in-defence-kid"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GG0tdP2DsYa77HugfEAph0MPU6Q==">AMUW2mVnHODw701specJbSJhLYVGUdkN+UguwGU2uJbpJ6q3IxepzCSAi8VCor1BR2NDycVZw+XL8gaen+Fdl7DX4c6Jb5fcpdkdj4ZJXgIDdzYrWXtjUtrEpgDB7pe5Yem9luP3BoWZ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2020-02-27T11:34:00Z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